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0" w:rsidRDefault="00F56F30" w:rsidP="00F56F30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56F30" w:rsidRDefault="00F56F30" w:rsidP="00F56F30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F30" w:rsidRDefault="00F56F30" w:rsidP="00F56F30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ПРОФСОЮЗОВ СТРАН ЦЕНТРАЛЬНОЙ АЗИИ</w:t>
      </w:r>
    </w:p>
    <w:p w:rsidR="00F56F30" w:rsidRDefault="00F56F30" w:rsidP="00F56F30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F30" w:rsidRDefault="00F56F30" w:rsidP="00F56F30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30" w:rsidRDefault="00F56F30" w:rsidP="00F56F30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30" w:rsidRPr="00F56F30" w:rsidRDefault="00F56F30" w:rsidP="00F56F30">
      <w:pPr>
        <w:tabs>
          <w:tab w:val="left" w:pos="33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Бишкек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9 апреля 2025 года</w:t>
      </w:r>
    </w:p>
    <w:p w:rsidR="00F56F30" w:rsidRDefault="00F56F30" w:rsidP="00F56F3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 результатах VII заседания</w:t>
      </w:r>
    </w:p>
    <w:p w:rsidR="00F56F30" w:rsidRDefault="00F56F30" w:rsidP="00F56F3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Совета профсоюзов стран Центральной Азии</w:t>
      </w:r>
    </w:p>
    <w:p w:rsidR="00F56F30" w:rsidRDefault="00F56F30" w:rsidP="00F56F3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14 Устава Совета профсоюзов стран Центральной Азии, Совет профсоюзов стран Центральной Азии,</w:t>
      </w:r>
    </w:p>
    <w:p w:rsidR="00F56F30" w:rsidRDefault="00F56F30" w:rsidP="00F56F3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Усилить  работу по совершенствованию  системы  подготовки и повышения квалификации сотрудников профессиональных союзов, отвечающим новым глобальным вызовам времени. 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Активизировать участие в международных инициативах Международной организации труда, направленных на защиту прав трудящихся. 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Разработать совместно с профсоюзами стран Центральной Азии  проект 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Аппарата Совета профсоюзов стран  Центральной 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предложить к рассмотрению на очередное заседание Совета профсоюзов стран Центральной Азии.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адаптации рабочей деятельности профсоюзов к гибким формам трудовых отношений, разработать и представить к рассмотрению на очередное заседание Совета профсоюзов стран Центральной Азии «Единые стандарты защиты прав работников, регулирующих использование искусственного интеллекта в трудовых отношениях», как инструмент защиты прав работников в условиях развития цифровой экономики, а также как возможность освоения новых форматов солидарности и укрепления авторитета профсоюза через инновации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Дать старт инициативе по развитию молодёжного профсоюзного движения «Лучший Молодёжный совет», как инструмент укрепления лидерства и вовлеченности молодёжи.</w:t>
      </w:r>
    </w:p>
    <w:p w:rsidR="00F56F30" w:rsidRDefault="00F56F30" w:rsidP="00F56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  <w:t>Провести очередное заседание Совета профсоюзов стран Центральной Азии 28-29 августа 2025 года в Иссык-Кульской области Кыргызской Республики.</w:t>
      </w:r>
    </w:p>
    <w:p w:rsidR="0023795C" w:rsidRPr="00F56F30" w:rsidRDefault="00F56F30" w:rsidP="00F56F30">
      <w:pPr>
        <w:spacing w:after="0"/>
        <w:jc w:val="both"/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Джумадилде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уулу</w:t>
      </w:r>
      <w:bookmarkStart w:id="0" w:name="_GoBack"/>
      <w:bookmarkEnd w:id="0"/>
      <w:proofErr w:type="spellEnd"/>
    </w:p>
    <w:sectPr w:rsidR="0023795C" w:rsidRPr="00F5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D"/>
    <w:rsid w:val="0023795C"/>
    <w:rsid w:val="008B065D"/>
    <w:rsid w:val="00F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2025-05-13T06:21:00Z</dcterms:created>
  <dcterms:modified xsi:type="dcterms:W3CDTF">2025-05-13T06:22:00Z</dcterms:modified>
</cp:coreProperties>
</file>